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DD16" w14:textId="77777777" w:rsidR="007B45D1" w:rsidRPr="007B45D1" w:rsidRDefault="007B45D1" w:rsidP="007B45D1">
      <w:pPr>
        <w:keepNext/>
        <w:widowControl w:val="0"/>
        <w:jc w:val="center"/>
        <w:rPr>
          <w:rFonts w:eastAsia="Times New Roman" w:cs="Times New Roman"/>
          <w:kern w:val="1"/>
          <w:u w:val="single"/>
        </w:rPr>
      </w:pPr>
      <w:r w:rsidRPr="007B45D1">
        <w:rPr>
          <w:rFonts w:eastAsia="Times New Roman" w:cs="Times New Roman"/>
          <w:kern w:val="1"/>
          <w:u w:val="single"/>
        </w:rPr>
        <w:t>KIVONAT</w:t>
      </w:r>
    </w:p>
    <w:p w14:paraId="673658CD" w14:textId="77777777" w:rsidR="007B45D1" w:rsidRPr="007B45D1" w:rsidRDefault="007B45D1" w:rsidP="007B45D1">
      <w:pPr>
        <w:tabs>
          <w:tab w:val="left" w:pos="3330"/>
        </w:tabs>
        <w:suppressAutoHyphens w:val="0"/>
        <w:jc w:val="center"/>
        <w:rPr>
          <w:rFonts w:eastAsiaTheme="minorHAnsi" w:cs="Times New Roman"/>
          <w:kern w:val="0"/>
          <w:lang w:eastAsia="en-US" w:bidi="ar-SA"/>
        </w:rPr>
      </w:pPr>
      <w:r w:rsidRPr="007B45D1">
        <w:rPr>
          <w:rFonts w:eastAsiaTheme="minorHAnsi" w:cs="Times New Roman"/>
          <w:kern w:val="0"/>
          <w:lang w:eastAsia="en-US" w:bidi="ar-SA"/>
        </w:rPr>
        <w:t>a Szabolcs-Szatmár-Bereg Vármegyei Közgyűlés</w:t>
      </w:r>
    </w:p>
    <w:p w14:paraId="2AF99913" w14:textId="77777777" w:rsidR="007B45D1" w:rsidRPr="007B45D1" w:rsidRDefault="007B45D1" w:rsidP="007B45D1">
      <w:pPr>
        <w:tabs>
          <w:tab w:val="left" w:pos="3330"/>
        </w:tabs>
        <w:suppressAutoHyphens w:val="0"/>
        <w:jc w:val="center"/>
        <w:rPr>
          <w:rFonts w:eastAsiaTheme="minorHAnsi" w:cs="Times New Roman"/>
          <w:kern w:val="0"/>
          <w:lang w:eastAsia="en-US" w:bidi="ar-SA"/>
        </w:rPr>
      </w:pPr>
      <w:r w:rsidRPr="007B45D1">
        <w:rPr>
          <w:rFonts w:eastAsiaTheme="minorHAnsi" w:cs="Times New Roman"/>
          <w:kern w:val="0"/>
          <w:lang w:eastAsia="en-US" w:bidi="ar-SA"/>
        </w:rPr>
        <w:t>2026. április 29-én megtartott ülésének jegyzőkönyvéből</w:t>
      </w:r>
    </w:p>
    <w:p w14:paraId="44723742" w14:textId="77777777" w:rsidR="007B45D1" w:rsidRPr="007B45D1" w:rsidRDefault="007B45D1" w:rsidP="007B45D1">
      <w:pPr>
        <w:suppressAutoHyphens w:val="0"/>
        <w:jc w:val="center"/>
        <w:rPr>
          <w:rFonts w:eastAsiaTheme="minorHAnsi" w:cs="Times New Roman"/>
          <w:kern w:val="0"/>
          <w:lang w:eastAsia="en-US" w:bidi="ar-SA"/>
        </w:rPr>
      </w:pPr>
      <w:r w:rsidRPr="007B45D1">
        <w:rPr>
          <w:rFonts w:eastAsiaTheme="minorHAnsi" w:cs="Times New Roman"/>
          <w:kern w:val="0"/>
          <w:lang w:eastAsia="en-US" w:bidi="ar-SA"/>
        </w:rPr>
        <w:t>-------------------------------------------------------------------------------------------------</w:t>
      </w:r>
    </w:p>
    <w:p w14:paraId="3FAC48E2" w14:textId="77777777" w:rsidR="009165E4" w:rsidRDefault="00456E4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Szabolcs-Szatmár-Bereg Vármegyei Közgyűlés </w:t>
      </w:r>
      <w:r w:rsidR="004136ED">
        <w:rPr>
          <w:b/>
          <w:bCs/>
        </w:rPr>
        <w:t>4</w:t>
      </w:r>
      <w:r>
        <w:rPr>
          <w:b/>
          <w:bCs/>
        </w:rPr>
        <w:t>/2026. (IV. 30.) önkormányzati rendelete</w:t>
      </w:r>
    </w:p>
    <w:p w14:paraId="4F74E6D5" w14:textId="77777777" w:rsidR="009165E4" w:rsidRDefault="00456E4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Szabolcs-Szatmár-Bereg Vármegye Önkormányzata 2026. évi költségvetéséről és végrehajtásának szabályairól szóló 2/2026. (II.20.) önkormányzati rendelet módosításáról</w:t>
      </w:r>
    </w:p>
    <w:p w14:paraId="52C86653" w14:textId="77777777" w:rsidR="009165E4" w:rsidRDefault="00456E4F">
      <w:pPr>
        <w:pStyle w:val="Szvegtrzs"/>
        <w:spacing w:after="0" w:line="240" w:lineRule="auto"/>
        <w:jc w:val="both"/>
      </w:pPr>
      <w:r>
        <w:t>[1] A Szabolcs-Szatmár-Bereg Vármegyei Közgyűlés az Alaptörvény 32. cikk (2) bekezdésében meghatározott eredeti jogalkotói hatáskörében,</w:t>
      </w:r>
    </w:p>
    <w:p w14:paraId="6D0A5C09" w14:textId="77777777" w:rsidR="009165E4" w:rsidRDefault="00456E4F">
      <w:pPr>
        <w:pStyle w:val="Szvegtrzs"/>
        <w:spacing w:before="120" w:after="0" w:line="240" w:lineRule="auto"/>
        <w:jc w:val="both"/>
      </w:pPr>
      <w:r>
        <w:t>[2] az Alaptörvény 32. cikk (1) bekezdés f) pontjában meghatározott hatáskörében eljárva a Szabolcs-Szatmár-Bereg Vármegye Önkormányzata 2026. évi költségvetéséről és végrehajtásának szabályairól szóló 2/2026. (II.20.) önkormányzati rendelet módosításáról a következőket rendeli el.</w:t>
      </w:r>
    </w:p>
    <w:p w14:paraId="4179B5F6" w14:textId="7B9381EB" w:rsidR="009165E4" w:rsidRDefault="00456E4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75467F65" w14:textId="77777777" w:rsidR="009165E4" w:rsidRDefault="00456E4F">
      <w:pPr>
        <w:pStyle w:val="Szvegtrzs"/>
        <w:spacing w:after="0" w:line="240" w:lineRule="auto"/>
        <w:jc w:val="both"/>
      </w:pPr>
      <w:r>
        <w:t>A Szabolcs-Szatmár-Bereg Vármegye Önkormányzata 2026. évi költségvetéséről és végrehajtásának szabályairól szóló 2/2026. (II. 20.) önkormányzati rendelet (a továbbiakban: rendelet) 2. § (</w:t>
      </w:r>
      <w:proofErr w:type="gramStart"/>
      <w:r>
        <w:t>1)–</w:t>
      </w:r>
      <w:proofErr w:type="gramEnd"/>
      <w:r>
        <w:t>(3) bekezdése helyébe a következő rendelkezések lépnek:</w:t>
      </w:r>
    </w:p>
    <w:p w14:paraId="2C924E83" w14:textId="77777777" w:rsidR="009165E4" w:rsidRDefault="00456E4F">
      <w:pPr>
        <w:pStyle w:val="Szvegtrzs"/>
        <w:spacing w:before="240" w:after="0" w:line="240" w:lineRule="auto"/>
        <w:jc w:val="both"/>
      </w:pPr>
      <w:r>
        <w:t>„(1) A Vármegyei Közgyűlés a vármegye önkormányzata és a vármegyei önkormányzati hivatal 202. évi összevont előirányzatát 1.081.607.538 Ft bevételi főösszeggel, 1.081.607.538 Ft kiadási főösszeggel a rendelet 1. mellékletében foglalt részletezéssel állapítja meg az alábbi bevételi és kiadási forrásösszetétel mellett:</w:t>
      </w:r>
    </w:p>
    <w:p w14:paraId="03DAC525" w14:textId="77777777" w:rsidR="009165E4" w:rsidRDefault="00456E4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Költségvetési bevétele: 539.022.175 Ft,</w:t>
      </w:r>
    </w:p>
    <w:p w14:paraId="7AC9CFD7" w14:textId="77777777" w:rsidR="009165E4" w:rsidRDefault="00456E4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Finanszírozási bevétele: 542.585.363 Ft,</w:t>
      </w:r>
    </w:p>
    <w:p w14:paraId="2B375C2D" w14:textId="77777777" w:rsidR="009165E4" w:rsidRDefault="00456E4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Bevételek főösszege: 1.081.607.538 Ft,</w:t>
      </w:r>
    </w:p>
    <w:p w14:paraId="05D7E193" w14:textId="77777777" w:rsidR="009165E4" w:rsidRDefault="00456E4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Költségvetési kiadása: 1.065.523.538 Ft,</w:t>
      </w:r>
    </w:p>
    <w:p w14:paraId="45F572DC" w14:textId="77777777" w:rsidR="009165E4" w:rsidRDefault="00456E4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Finanszírozási kiadása: 16.084.000 Ft,</w:t>
      </w:r>
    </w:p>
    <w:p w14:paraId="74442D12" w14:textId="77777777" w:rsidR="009165E4" w:rsidRDefault="00456E4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Kiadások főösszege: 1.081.607.538 Ft,</w:t>
      </w:r>
    </w:p>
    <w:p w14:paraId="768212DB" w14:textId="77777777" w:rsidR="009165E4" w:rsidRDefault="00456E4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Működési egyenleg: -519.176.120 Ft,</w:t>
      </w:r>
    </w:p>
    <w:p w14:paraId="771A5D8E" w14:textId="77777777" w:rsidR="009165E4" w:rsidRDefault="00456E4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Felhalmozási többlet: -7.325.243 Ft,</w:t>
      </w:r>
    </w:p>
    <w:p w14:paraId="4984167C" w14:textId="77777777" w:rsidR="009165E4" w:rsidRDefault="00456E4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Finanszírozási kiadás: -16.084.000 Ft,</w:t>
      </w:r>
    </w:p>
    <w:p w14:paraId="6B5F5D4C" w14:textId="77777777" w:rsidR="009165E4" w:rsidRDefault="00456E4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j)</w:t>
      </w:r>
      <w:r>
        <w:tab/>
        <w:t>Költségvetési egyenleg összesen: -542.585.363 Ft,</w:t>
      </w:r>
    </w:p>
    <w:p w14:paraId="448B2D09" w14:textId="77777777" w:rsidR="009165E4" w:rsidRDefault="00456E4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k)</w:t>
      </w:r>
      <w:r>
        <w:tab/>
        <w:t>Saját forrás, maradvány igénybevétele: 542.585.363 Ft</w:t>
      </w:r>
    </w:p>
    <w:p w14:paraId="2A4B98FF" w14:textId="77777777" w:rsidR="009165E4" w:rsidRDefault="00456E4F">
      <w:pPr>
        <w:pStyle w:val="Szvegtrzs"/>
        <w:spacing w:before="240" w:after="0" w:line="240" w:lineRule="auto"/>
        <w:jc w:val="both"/>
      </w:pPr>
      <w:r>
        <w:t>(2) A Vármegyei Közgyűlés megállapítja, hogy a vármegye önkormányzata és a vármegyei önkormányzati hivatal költségvetésének hiánya 542.585.363 Ft.</w:t>
      </w:r>
    </w:p>
    <w:p w14:paraId="561DA921" w14:textId="69611825" w:rsidR="007B45D1" w:rsidRDefault="00456E4F" w:rsidP="007B45D1">
      <w:pPr>
        <w:pStyle w:val="Szvegtrzs"/>
        <w:spacing w:before="240" w:after="240" w:line="240" w:lineRule="auto"/>
        <w:jc w:val="both"/>
        <w:rPr>
          <w:b/>
          <w:bCs/>
        </w:rPr>
      </w:pPr>
      <w:r>
        <w:t>(3) A Vármegyei Közgyűlés megállapítja, hogy a költségvetési hiányt belső forrásból, a 542.585.363 Ft maradvány igénybevételével finanszírozza.”</w:t>
      </w:r>
    </w:p>
    <w:p w14:paraId="7DC9600C" w14:textId="4AEE40B6" w:rsidR="009165E4" w:rsidRDefault="00456E4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3176BB06" w14:textId="77777777" w:rsidR="009165E4" w:rsidRDefault="00456E4F">
      <w:pPr>
        <w:pStyle w:val="Szvegtrzs"/>
        <w:spacing w:after="0" w:line="240" w:lineRule="auto"/>
        <w:jc w:val="both"/>
      </w:pPr>
      <w:r>
        <w:t>A rendelet 3. § (</w:t>
      </w:r>
      <w:proofErr w:type="gramStart"/>
      <w:r>
        <w:t>1)–</w:t>
      </w:r>
      <w:proofErr w:type="gramEnd"/>
      <w:r>
        <w:t>(3) bekezdése helyébe a következő rendelkezések lépnek:</w:t>
      </w:r>
    </w:p>
    <w:p w14:paraId="32F1A907" w14:textId="77777777" w:rsidR="009165E4" w:rsidRDefault="00456E4F">
      <w:pPr>
        <w:pStyle w:val="Szvegtrzs"/>
        <w:spacing w:before="240" w:after="0" w:line="240" w:lineRule="auto"/>
        <w:jc w:val="both"/>
      </w:pPr>
      <w:r>
        <w:lastRenderedPageBreak/>
        <w:t>„(1) A Vármegyei Közgyűlés a vármegye önkormányzata 2026. évi költségvetési mérlegét a rendelet 2. melléklete szerint állapítja meg. A vármegye önkormányzata 2026. évi bevételeit 925.443.702 Ft-ban, míg a kiadásait 925.443.702 Ft-ban állapítja meg.</w:t>
      </w:r>
    </w:p>
    <w:p w14:paraId="7BEE2ED5" w14:textId="77777777" w:rsidR="009165E4" w:rsidRDefault="00456E4F">
      <w:pPr>
        <w:pStyle w:val="Szvegtrzs"/>
        <w:spacing w:before="240" w:after="0" w:line="240" w:lineRule="auto"/>
        <w:jc w:val="both"/>
      </w:pPr>
      <w:r>
        <w:t xml:space="preserve">(2) A Vármegyei Közgyűlés a vármegye önkormányzata általános </w:t>
      </w:r>
      <w:proofErr w:type="spellStart"/>
      <w:r>
        <w:t>tartalékának</w:t>
      </w:r>
      <w:proofErr w:type="spellEnd"/>
      <w:r>
        <w:t xml:space="preserve"> összegét 2.786.062 Ft-ban határozza meg.</w:t>
      </w:r>
    </w:p>
    <w:p w14:paraId="7B87918B" w14:textId="77777777" w:rsidR="009165E4" w:rsidRDefault="00456E4F">
      <w:pPr>
        <w:pStyle w:val="Szvegtrzs"/>
        <w:spacing w:before="240" w:after="0" w:line="240" w:lineRule="auto"/>
        <w:jc w:val="both"/>
      </w:pPr>
      <w:r>
        <w:t xml:space="preserve">(3) A Vármegyei Közgyűlés a vármegye önkormányzata 2026. évi </w:t>
      </w:r>
      <w:proofErr w:type="spellStart"/>
      <w:r>
        <w:t>céltartalékának</w:t>
      </w:r>
      <w:proofErr w:type="spellEnd"/>
      <w:r>
        <w:t xml:space="preserve"> összegét 187.977.658 Ft-ban határozza meg, melyből:</w:t>
      </w:r>
    </w:p>
    <w:p w14:paraId="1AE77E8E" w14:textId="77777777" w:rsidR="009165E4" w:rsidRDefault="00456E4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„Szabolcs-Szatmár-Bereg vármegyei foglalkoztatási-gazdaságfejlesztési együttműködések” (Paktum3) elnevezésű, TOP_PLUSZ-3.1.1-21-SB1-2022-00001 azonosítószámú projektre 180.690.029 Ft;</w:t>
      </w:r>
    </w:p>
    <w:p w14:paraId="3DEEC735" w14:textId="77777777" w:rsidR="009165E4" w:rsidRDefault="00456E4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„Megyeháza épületének energetikai korszerűsítése Szabolcs-Szatmár-Bereg megyében” elnevezésű, TOP_PLUSZ-2.1.1-21-SB2-2022-00001 azonosítószámú projektre, 2.203.500 Ft;</w:t>
      </w:r>
    </w:p>
    <w:p w14:paraId="0C5D09E2" w14:textId="77777777" w:rsidR="009165E4" w:rsidRDefault="00456E4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HU-RO-UA határmenti kistérségek együttműködése a kárpátaljai kistérségek fejlesztési terve, kapacitás bővítése és a határon átnyúló együttműködés elmélyítése érdekében (</w:t>
      </w:r>
      <w:proofErr w:type="spellStart"/>
      <w:r>
        <w:t>Planning</w:t>
      </w:r>
      <w:proofErr w:type="spellEnd"/>
      <w:r>
        <w:t xml:space="preserve"> 4U) projektre 5.076.130 Ft;</w:t>
      </w:r>
    </w:p>
    <w:p w14:paraId="6850DD78" w14:textId="77777777" w:rsidR="009165E4" w:rsidRDefault="00456E4F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Versenyképes Járások Program 2025. évi projektre 7.999 Ft.”</w:t>
      </w:r>
    </w:p>
    <w:p w14:paraId="014D318B" w14:textId="77777777" w:rsidR="009165E4" w:rsidRDefault="00456E4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09725906" w14:textId="77777777" w:rsidR="009165E4" w:rsidRDefault="00456E4F">
      <w:pPr>
        <w:pStyle w:val="Szvegtrzs"/>
        <w:spacing w:after="0" w:line="240" w:lineRule="auto"/>
        <w:jc w:val="both"/>
      </w:pPr>
      <w:r>
        <w:t>A rendelet 4. § (1) és (2) bekezdése helyébe a következő rendelkezések lépnek:</w:t>
      </w:r>
    </w:p>
    <w:p w14:paraId="02CDDF27" w14:textId="77777777" w:rsidR="009165E4" w:rsidRDefault="00456E4F">
      <w:pPr>
        <w:pStyle w:val="Szvegtrzs"/>
        <w:spacing w:before="240" w:after="0" w:line="240" w:lineRule="auto"/>
        <w:jc w:val="both"/>
      </w:pPr>
      <w:r>
        <w:t>„(1) A Vármegyei Közgyűlés a vármegyei önkormányzati hivatal 2026. évi költségvetési mérlegét a 3. melléklet szerint hagyja jóvá az ott meghatározott bevételekkel és kiadásokkal, mindösszesen 527.423.786 Ft bevétellel és 527.423.786 Ft kiadással.</w:t>
      </w:r>
    </w:p>
    <w:p w14:paraId="2EF67AFA" w14:textId="77777777" w:rsidR="009165E4" w:rsidRDefault="00456E4F">
      <w:pPr>
        <w:pStyle w:val="Szvegtrzs"/>
        <w:spacing w:before="240" w:after="240" w:line="240" w:lineRule="auto"/>
        <w:jc w:val="both"/>
      </w:pPr>
      <w:r>
        <w:t>(2) A Vármegyei Közgyűlés megállapítja, hogy az államháztartásról szóló törvény végrehajtásáról rendelkező 368/2011. (XII.31.) Korm. rendelet 51. § (1) bekezdésében foglaltak alapján a költségvetési évben a vármegyei önkormányzati hivatal normatív jutalom terhére bruttó 7.200.000 Ft, a céljuttatás terhére bruttó 48.321.466 Ft összeghatárig vállalható kötelezettség.”</w:t>
      </w:r>
    </w:p>
    <w:p w14:paraId="40D89390" w14:textId="77777777" w:rsidR="009165E4" w:rsidRDefault="00456E4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4FA1E021" w14:textId="77777777" w:rsidR="009165E4" w:rsidRDefault="00456E4F">
      <w:pPr>
        <w:pStyle w:val="Szvegtrzs"/>
        <w:spacing w:after="0" w:line="240" w:lineRule="auto"/>
        <w:jc w:val="both"/>
      </w:pPr>
      <w:r>
        <w:t>(1) A rendelet 1. melléklete helyébe az 1. melléklet lép.</w:t>
      </w:r>
    </w:p>
    <w:p w14:paraId="102027DC" w14:textId="77777777" w:rsidR="009165E4" w:rsidRDefault="00456E4F">
      <w:pPr>
        <w:pStyle w:val="Szvegtrzs"/>
        <w:spacing w:before="240" w:after="0" w:line="240" w:lineRule="auto"/>
        <w:jc w:val="both"/>
      </w:pPr>
      <w:r>
        <w:t>(2) A rendelet 2. melléklete helyébe a 2. melléklet lép.</w:t>
      </w:r>
    </w:p>
    <w:p w14:paraId="3CA5DC8B" w14:textId="77777777" w:rsidR="009165E4" w:rsidRDefault="00456E4F">
      <w:pPr>
        <w:pStyle w:val="Szvegtrzs"/>
        <w:spacing w:before="240" w:after="0" w:line="240" w:lineRule="auto"/>
        <w:jc w:val="both"/>
      </w:pPr>
      <w:r>
        <w:t>(3) A rendelet 3. melléklete helyébe a 3. melléklet lép.</w:t>
      </w:r>
    </w:p>
    <w:p w14:paraId="420A8E1F" w14:textId="77777777" w:rsidR="009165E4" w:rsidRDefault="00456E4F">
      <w:pPr>
        <w:pStyle w:val="Szvegtrzs"/>
        <w:spacing w:before="240" w:after="0" w:line="240" w:lineRule="auto"/>
        <w:jc w:val="both"/>
      </w:pPr>
      <w:r>
        <w:t>(4) A rendelet 6. melléklete helyébe a 4. melléklet lép.</w:t>
      </w:r>
    </w:p>
    <w:p w14:paraId="29FB1BFF" w14:textId="77777777" w:rsidR="009165E4" w:rsidRDefault="00456E4F">
      <w:pPr>
        <w:pStyle w:val="Szvegtrzs"/>
        <w:spacing w:before="240" w:after="0" w:line="240" w:lineRule="auto"/>
        <w:jc w:val="both"/>
      </w:pPr>
      <w:r>
        <w:t>(5) A rendelet 7. melléklete helyébe az 5. melléklet lép.</w:t>
      </w:r>
    </w:p>
    <w:p w14:paraId="216DCC39" w14:textId="77777777" w:rsidR="009165E4" w:rsidRDefault="00456E4F">
      <w:pPr>
        <w:pStyle w:val="Szvegtrzs"/>
        <w:spacing w:before="240" w:after="0" w:line="240" w:lineRule="auto"/>
        <w:jc w:val="both"/>
      </w:pPr>
      <w:r>
        <w:t>(6) A rendelet 8. melléklete helyébe a 6. melléklet lép.</w:t>
      </w:r>
    </w:p>
    <w:p w14:paraId="0C405E3B" w14:textId="77777777" w:rsidR="009165E4" w:rsidRDefault="00456E4F">
      <w:pPr>
        <w:pStyle w:val="Szvegtrzs"/>
        <w:spacing w:before="240" w:after="0" w:line="240" w:lineRule="auto"/>
        <w:jc w:val="both"/>
      </w:pPr>
      <w:r>
        <w:t>(7) A rendelet 9. melléklete helyébe a 7. melléklet lép.</w:t>
      </w:r>
    </w:p>
    <w:p w14:paraId="1C6BC7C4" w14:textId="77777777" w:rsidR="009165E4" w:rsidRDefault="00456E4F">
      <w:pPr>
        <w:pStyle w:val="Szvegtrzs"/>
        <w:spacing w:before="240" w:after="0" w:line="240" w:lineRule="auto"/>
        <w:jc w:val="both"/>
      </w:pPr>
      <w:r>
        <w:t>(8) A rendelet 10. melléklete helyébe a 8. melléklet lép.</w:t>
      </w:r>
    </w:p>
    <w:p w14:paraId="6DDB64DF" w14:textId="77777777" w:rsidR="009165E4" w:rsidRDefault="00456E4F">
      <w:pPr>
        <w:pStyle w:val="Szvegtrzs"/>
        <w:spacing w:before="240" w:after="0" w:line="240" w:lineRule="auto"/>
        <w:jc w:val="both"/>
      </w:pPr>
      <w:r>
        <w:t>(9) A rendelet 11. melléklete helyébe a 9. melléklet lép.</w:t>
      </w:r>
    </w:p>
    <w:p w14:paraId="14B9A178" w14:textId="77777777" w:rsidR="009165E4" w:rsidRDefault="00456E4F">
      <w:pPr>
        <w:pStyle w:val="Szvegtrzs"/>
        <w:spacing w:before="240" w:after="0" w:line="240" w:lineRule="auto"/>
        <w:jc w:val="both"/>
      </w:pPr>
      <w:r>
        <w:lastRenderedPageBreak/>
        <w:t>(10) A rendelet 12. melléklete helyébe a 10. melléklet lép.</w:t>
      </w:r>
    </w:p>
    <w:p w14:paraId="30744625" w14:textId="77777777" w:rsidR="009165E4" w:rsidRDefault="00456E4F">
      <w:pPr>
        <w:pStyle w:val="Szvegtrzs"/>
        <w:spacing w:before="240" w:after="0" w:line="240" w:lineRule="auto"/>
        <w:jc w:val="both"/>
      </w:pPr>
      <w:r>
        <w:t>(11) A rendelet 13. melléklete helyébe a 11. melléklet lép.</w:t>
      </w:r>
    </w:p>
    <w:p w14:paraId="77B3D334" w14:textId="77777777" w:rsidR="009165E4" w:rsidRDefault="00456E4F">
      <w:pPr>
        <w:pStyle w:val="Szvegtrzs"/>
        <w:spacing w:before="240" w:after="0" w:line="240" w:lineRule="auto"/>
        <w:jc w:val="both"/>
      </w:pPr>
      <w:r>
        <w:t>(12) A rendelet 14. melléklete helyébe a 12. melléklet lép.</w:t>
      </w:r>
    </w:p>
    <w:p w14:paraId="48BA62F5" w14:textId="77777777" w:rsidR="009165E4" w:rsidRDefault="00456E4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1723CB68" w14:textId="77777777" w:rsidR="009165E4" w:rsidRDefault="00456E4F">
      <w:pPr>
        <w:pStyle w:val="Szvegtrzs"/>
        <w:spacing w:after="0" w:line="240" w:lineRule="auto"/>
        <w:jc w:val="both"/>
      </w:pPr>
      <w:r>
        <w:t>Ez a rendelet 2026. április 30-án lép hatályba, és 2026. május 1-jén hatályát veszti.</w:t>
      </w:r>
    </w:p>
    <w:p w14:paraId="710E44F0" w14:textId="77777777" w:rsidR="007B45D1" w:rsidRDefault="007B45D1" w:rsidP="007B45D1">
      <w:pPr>
        <w:suppressAutoHyphens w:val="0"/>
        <w:autoSpaceDN w:val="0"/>
        <w:jc w:val="both"/>
        <w:rPr>
          <w:rFonts w:eastAsia="Times New Roman" w:cs="Times New Roman"/>
          <w:b/>
          <w:bCs/>
          <w:kern w:val="0"/>
          <w:lang w:eastAsia="hu-HU" w:bidi="ar-SA"/>
        </w:rPr>
      </w:pPr>
    </w:p>
    <w:p w14:paraId="446DA153" w14:textId="77777777" w:rsidR="007B45D1" w:rsidRDefault="007B45D1" w:rsidP="007B45D1">
      <w:pPr>
        <w:suppressAutoHyphens w:val="0"/>
        <w:autoSpaceDN w:val="0"/>
        <w:jc w:val="both"/>
        <w:rPr>
          <w:rFonts w:eastAsia="Times New Roman" w:cs="Times New Roman"/>
          <w:b/>
          <w:bCs/>
          <w:kern w:val="0"/>
          <w:lang w:eastAsia="hu-HU" w:bidi="ar-SA"/>
        </w:rPr>
      </w:pPr>
    </w:p>
    <w:p w14:paraId="720912BC" w14:textId="72B1899B" w:rsidR="007B45D1" w:rsidRDefault="007B45D1" w:rsidP="007B45D1">
      <w:pPr>
        <w:suppressAutoHyphens w:val="0"/>
        <w:autoSpaceDN w:val="0"/>
        <w:jc w:val="both"/>
        <w:rPr>
          <w:rFonts w:eastAsia="Times New Roman" w:cs="Times New Roman"/>
          <w:b/>
          <w:bCs/>
          <w:kern w:val="0"/>
          <w:lang w:eastAsia="hu-HU" w:bidi="ar-SA"/>
        </w:rPr>
      </w:pPr>
      <w:r>
        <w:rPr>
          <w:rFonts w:eastAsia="Times New Roman" w:cs="Times New Roman"/>
          <w:b/>
          <w:bCs/>
          <w:kern w:val="0"/>
          <w:lang w:eastAsia="hu-HU" w:bidi="ar-SA"/>
        </w:rPr>
        <w:t xml:space="preserve">Nyíregyháza, 2026. </w:t>
      </w:r>
      <w:r>
        <w:rPr>
          <w:rFonts w:eastAsia="Times New Roman" w:cs="Times New Roman"/>
          <w:b/>
          <w:bCs/>
          <w:kern w:val="0"/>
          <w:lang w:eastAsia="hu-HU" w:bidi="ar-SA"/>
        </w:rPr>
        <w:t>április</w:t>
      </w:r>
      <w:r>
        <w:rPr>
          <w:rFonts w:eastAsia="Times New Roman" w:cs="Times New Roman"/>
          <w:b/>
          <w:bCs/>
          <w:kern w:val="0"/>
          <w:lang w:eastAsia="hu-HU" w:bidi="ar-SA"/>
        </w:rPr>
        <w:t xml:space="preserve"> </w:t>
      </w:r>
      <w:r>
        <w:rPr>
          <w:rFonts w:eastAsia="Times New Roman" w:cs="Times New Roman"/>
          <w:b/>
          <w:bCs/>
          <w:kern w:val="0"/>
          <w:lang w:eastAsia="hu-HU" w:bidi="ar-SA"/>
        </w:rPr>
        <w:t>29</w:t>
      </w:r>
      <w:r>
        <w:rPr>
          <w:rFonts w:eastAsia="Times New Roman" w:cs="Times New Roman"/>
          <w:b/>
          <w:bCs/>
          <w:kern w:val="0"/>
          <w:lang w:eastAsia="hu-HU" w:bidi="ar-SA"/>
        </w:rPr>
        <w:t>.</w:t>
      </w:r>
    </w:p>
    <w:p w14:paraId="6120A02B" w14:textId="77777777" w:rsidR="007B45D1" w:rsidRDefault="007B45D1" w:rsidP="007B45D1">
      <w:pPr>
        <w:jc w:val="both"/>
        <w:rPr>
          <w:sz w:val="28"/>
          <w:szCs w:val="28"/>
        </w:rPr>
      </w:pPr>
    </w:p>
    <w:p w14:paraId="3BAD84C9" w14:textId="77777777" w:rsidR="007B45D1" w:rsidRDefault="007B45D1" w:rsidP="007B45D1">
      <w:pPr>
        <w:jc w:val="both"/>
        <w:rPr>
          <w:sz w:val="28"/>
          <w:szCs w:val="28"/>
        </w:rPr>
      </w:pPr>
    </w:p>
    <w:p w14:paraId="0ACBF3D5" w14:textId="77777777" w:rsidR="007B45D1" w:rsidRDefault="007B45D1" w:rsidP="007B45D1">
      <w:pPr>
        <w:jc w:val="both"/>
        <w:rPr>
          <w:sz w:val="28"/>
          <w:szCs w:val="28"/>
        </w:rPr>
      </w:pPr>
    </w:p>
    <w:p w14:paraId="4D55D991" w14:textId="77777777" w:rsidR="007B45D1" w:rsidRDefault="007B45D1" w:rsidP="007B45D1">
      <w:pPr>
        <w:jc w:val="both"/>
        <w:rPr>
          <w:sz w:val="28"/>
          <w:szCs w:val="28"/>
        </w:rPr>
      </w:pPr>
    </w:p>
    <w:p w14:paraId="71886970" w14:textId="77777777" w:rsidR="007B45D1" w:rsidRDefault="007B45D1" w:rsidP="007B45D1">
      <w:pPr>
        <w:ind w:firstLine="540"/>
        <w:rPr>
          <w:b/>
          <w:bCs/>
          <w:caps/>
        </w:rPr>
      </w:pPr>
      <w:r>
        <w:rPr>
          <w:b/>
          <w:bCs/>
        </w:rPr>
        <w:t xml:space="preserve">SESZTÁK OSZKÁR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proofErr w:type="gramStart"/>
      <w:r>
        <w:rPr>
          <w:b/>
          <w:bCs/>
        </w:rPr>
        <w:tab/>
        <w:t xml:space="preserve">  DR.</w:t>
      </w:r>
      <w:proofErr w:type="gramEnd"/>
      <w:r>
        <w:rPr>
          <w:b/>
          <w:bCs/>
        </w:rPr>
        <w:t xml:space="preserve"> </w:t>
      </w:r>
      <w:r>
        <w:rPr>
          <w:b/>
          <w:bCs/>
          <w:caps/>
        </w:rPr>
        <w:t xml:space="preserve">PAPP CSABA </w:t>
      </w:r>
    </w:p>
    <w:p w14:paraId="1941DEC2" w14:textId="77777777" w:rsidR="007B45D1" w:rsidRDefault="007B45D1" w:rsidP="007B45D1">
      <w:pPr>
        <w:ind w:hanging="540"/>
        <w:jc w:val="both"/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ab/>
        <w:t xml:space="preserve">  </w:t>
      </w:r>
      <w:r>
        <w:rPr>
          <w:b/>
          <w:bCs/>
        </w:rPr>
        <w:tab/>
        <w:t>a közgyűlés elnöke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  <w:t xml:space="preserve">   vármegyei jegyző</w:t>
      </w:r>
    </w:p>
    <w:p w14:paraId="0F0B6FB4" w14:textId="77777777" w:rsidR="007B45D1" w:rsidRDefault="007B45D1" w:rsidP="007B45D1">
      <w:pPr>
        <w:jc w:val="both"/>
        <w:rPr>
          <w:b/>
        </w:rPr>
      </w:pPr>
    </w:p>
    <w:p w14:paraId="44C8FAD9" w14:textId="77777777" w:rsidR="007B45D1" w:rsidRDefault="007B45D1" w:rsidP="007B45D1">
      <w:pPr>
        <w:jc w:val="both"/>
        <w:rPr>
          <w:b/>
        </w:rPr>
      </w:pPr>
    </w:p>
    <w:p w14:paraId="6D4C21FC" w14:textId="77777777" w:rsidR="007B45D1" w:rsidRDefault="007B45D1" w:rsidP="007B45D1">
      <w:pPr>
        <w:jc w:val="both"/>
        <w:rPr>
          <w:b/>
        </w:rPr>
      </w:pPr>
    </w:p>
    <w:p w14:paraId="1CC0A182" w14:textId="77777777" w:rsidR="007B45D1" w:rsidRDefault="007B45D1" w:rsidP="007B45D1">
      <w:pPr>
        <w:jc w:val="both"/>
        <w:rPr>
          <w:b/>
        </w:rPr>
      </w:pPr>
      <w:r>
        <w:rPr>
          <w:b/>
        </w:rPr>
        <w:t>Kihirdetési záradék:</w:t>
      </w:r>
    </w:p>
    <w:p w14:paraId="2500AD81" w14:textId="67FBD68E" w:rsidR="007B45D1" w:rsidRDefault="007B45D1" w:rsidP="007B45D1">
      <w:pPr>
        <w:rPr>
          <w:bCs/>
        </w:rPr>
      </w:pPr>
      <w:r>
        <w:rPr>
          <w:bCs/>
        </w:rPr>
        <w:t xml:space="preserve">Ezen rendelet kihirdetése 2026. </w:t>
      </w:r>
      <w:r>
        <w:rPr>
          <w:bCs/>
        </w:rPr>
        <w:t>április</w:t>
      </w:r>
      <w:r>
        <w:rPr>
          <w:bCs/>
        </w:rPr>
        <w:t xml:space="preserve"> 2</w:t>
      </w:r>
      <w:r>
        <w:rPr>
          <w:bCs/>
        </w:rPr>
        <w:t>9</w:t>
      </w:r>
      <w:r>
        <w:rPr>
          <w:bCs/>
        </w:rPr>
        <w:t>. napján megtörtént.</w:t>
      </w:r>
    </w:p>
    <w:p w14:paraId="260CE6F6" w14:textId="77777777" w:rsidR="007B45D1" w:rsidRDefault="007B45D1" w:rsidP="007B45D1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</w:p>
    <w:p w14:paraId="58052E94" w14:textId="77777777" w:rsidR="007B45D1" w:rsidRDefault="007B45D1" w:rsidP="007B45D1">
      <w:pPr>
        <w:ind w:left="4956" w:firstLine="708"/>
        <w:jc w:val="both"/>
        <w:rPr>
          <w:b/>
          <w:bCs/>
        </w:rPr>
      </w:pPr>
    </w:p>
    <w:p w14:paraId="59D8BAFB" w14:textId="77777777" w:rsidR="007B45D1" w:rsidRDefault="007B45D1" w:rsidP="007B45D1">
      <w:pPr>
        <w:ind w:left="4956" w:firstLine="708"/>
        <w:jc w:val="both"/>
        <w:rPr>
          <w:b/>
          <w:bCs/>
        </w:rPr>
      </w:pPr>
    </w:p>
    <w:p w14:paraId="6A8A1981" w14:textId="77777777" w:rsidR="007B45D1" w:rsidRDefault="007B45D1" w:rsidP="007B45D1">
      <w:pPr>
        <w:ind w:left="4956" w:firstLine="708"/>
        <w:jc w:val="both"/>
        <w:rPr>
          <w:b/>
          <w:bCs/>
        </w:rPr>
      </w:pPr>
    </w:p>
    <w:p w14:paraId="4F016066" w14:textId="77777777" w:rsidR="007B45D1" w:rsidRDefault="007B45D1" w:rsidP="007B45D1">
      <w:pPr>
        <w:ind w:left="4956" w:firstLine="708"/>
        <w:jc w:val="both"/>
        <w:rPr>
          <w:b/>
          <w:bCs/>
        </w:rPr>
      </w:pPr>
    </w:p>
    <w:p w14:paraId="02DC1089" w14:textId="77777777" w:rsidR="007B45D1" w:rsidRDefault="007B45D1" w:rsidP="007B45D1">
      <w:pPr>
        <w:ind w:left="4956" w:firstLine="708"/>
        <w:jc w:val="both"/>
        <w:rPr>
          <w:b/>
          <w:bCs/>
        </w:rPr>
      </w:pPr>
      <w:r>
        <w:rPr>
          <w:b/>
          <w:bCs/>
        </w:rPr>
        <w:t xml:space="preserve">DR. PAPP CSABA  </w:t>
      </w:r>
    </w:p>
    <w:p w14:paraId="4F730553" w14:textId="77777777" w:rsidR="007B45D1" w:rsidRDefault="007B45D1" w:rsidP="007B45D1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rPr>
          <w:b/>
          <w:bCs/>
        </w:rPr>
        <w:t xml:space="preserve"> vármegyei</w:t>
      </w:r>
      <w:r>
        <w:rPr>
          <w:b/>
        </w:rPr>
        <w:t xml:space="preserve"> jegyző</w:t>
      </w:r>
    </w:p>
    <w:p w14:paraId="70FF0FE0" w14:textId="77777777" w:rsidR="007B45D1" w:rsidRDefault="007B45D1">
      <w:pPr>
        <w:pStyle w:val="Szvegtrzs"/>
        <w:spacing w:after="0" w:line="240" w:lineRule="auto"/>
        <w:jc w:val="both"/>
      </w:pPr>
    </w:p>
    <w:sectPr w:rsidR="007B45D1" w:rsidSect="007B45D1">
      <w:footerReference w:type="default" r:id="rId7"/>
      <w:pgSz w:w="11906" w:h="16838"/>
      <w:pgMar w:top="1560" w:right="1134" w:bottom="1276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B1F48" w14:textId="77777777" w:rsidR="009B5512" w:rsidRDefault="00456E4F">
      <w:r>
        <w:separator/>
      </w:r>
    </w:p>
  </w:endnote>
  <w:endnote w:type="continuationSeparator" w:id="0">
    <w:p w14:paraId="47062FA8" w14:textId="77777777" w:rsidR="009B5512" w:rsidRDefault="0045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D5DB" w14:textId="77777777" w:rsidR="009165E4" w:rsidRDefault="00456E4F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57BF5" w14:textId="77777777" w:rsidR="009B5512" w:rsidRDefault="00456E4F">
      <w:r>
        <w:separator/>
      </w:r>
    </w:p>
  </w:footnote>
  <w:footnote w:type="continuationSeparator" w:id="0">
    <w:p w14:paraId="533A504B" w14:textId="77777777" w:rsidR="009B5512" w:rsidRDefault="0045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B276A"/>
    <w:multiLevelType w:val="multilevel"/>
    <w:tmpl w:val="B2E6A604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00098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revisionView w:inkAnnotation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5E4"/>
    <w:rsid w:val="004136ED"/>
    <w:rsid w:val="00456E4F"/>
    <w:rsid w:val="0067170D"/>
    <w:rsid w:val="007B45D1"/>
    <w:rsid w:val="009165E4"/>
    <w:rsid w:val="009B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897AD"/>
  <w15:docId w15:val="{0825D90F-38B8-4082-BA0C-11594315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658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Dr. Székely Tibor</cp:lastModifiedBy>
  <cp:revision>6</cp:revision>
  <cp:lastPrinted>2026-05-07T14:52:00Z</cp:lastPrinted>
  <dcterms:created xsi:type="dcterms:W3CDTF">2017-08-15T13:24:00Z</dcterms:created>
  <dcterms:modified xsi:type="dcterms:W3CDTF">2026-05-07T14:52:00Z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